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เชียงใหม่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ประกวดราคาจ้างก่อสร้างทางเข้าและถนนหลักของวิทยาลัยแม่ฮ่องสอน ด้วยวิธีประกวดราคาอิเล็กทรอนิกส์ (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ประกวดราคาจ้างก่อสร้างทางเข้าและถนนหลักของวิทยาลัยแม่ฮ่องสอน ด้วยวิธีประกวดราคาอิเล็กทรอนิกส์ 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๒๒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๕๐๔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๖๐๐.๐๐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(ยี่สิบสองล้านห้าแสนสี่พันหกร้อยบาทถ้วน)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(สิบล้านบาทถ้วน)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ซึ่งเป็นผลงานสัญญาเดียวและเป็นคู่สัญญาโดยตรงกับส่วนราชการ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หน่วยงานอื่นที่มีกฎหมายบัญญัติให้มี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ฐานะเป็นราชการส่วนท้องถิ่น รัฐวิสาหกิจหรือหน่วยงานเอกชนที่มหาวิทยาลัยราช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เชียงใหม่เชื่อถือได้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๑๓.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                 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๑๕.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ผู้ประสงค์จะเสนอราคาจะต้องมีความพร้อมด้านบุคลากร ดังนี้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วิศวกรโยธา (ผู้ควบคุมงาน) ประจำโครงการ ไม่ต่ำกว่าระดับภาคีวิศวกร จำนวนไม่น้อยกว่า ๑ คน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ช่างก่อสร้างหรือช่างโยธา (ประจำโครงการ) จำนวนไม่น้อยกว่า ๑ คน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โดยผู้ประสงค์จะเสนอราคาจะต้องแนบเอกสารหลักฐาน ดังต่อไปนี้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หนังสือรับรองของวิศวกรโยธา (ผู้ควบคุมงาน) เพื่อยินยอมควบคุมงานก่อสร้างให้แล้วเสร็จ (ตาม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แบบ น.๔)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ใบอนุญาตเป็นผู้ประกอบวิชาชีพวิศวกรควบคุม ของวิศวกรโยธา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วุฒิการศึกษาหรือใบอนุญาตประกอบวิชาชีพฯ ของช่างก่อสร้างหรือช่างโยธา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บุคลากร ตาม ๑๕ (๑)-(๒) จะต้องแนบเอกสารหลักฐานการยื่นแบบรายการภาษีเงินได้หัก ณ ที่จ่าย (แบบ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ภงด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.๑) และหลักฐานการรับเงินภาษีจากกรมสรรพากร และแบบรายการแสดงการส่งเงินสมทบ (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สปส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.๑-๑๐) ที่มีชื่อพนักงานประจำของผู้ประสงค์จะเสนอราคา ซึ่งผู้ประสงค์จะเสนอราคายื่นต่อสำนักงานประกันสังคมเพื่อแสดงหลักฐานสถานะภาพการจ้างพนักงานก่อนวันประกาศประกวดราคาฯ ไม่น้อยกว่า ๓ เดือน และจะต้องไม่เป็นการแจ้งการชำระภาษีหรือยื่นเอกสารย้อนหลัง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br/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www.cmru.ac.th 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www.gprocurement.go.th 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หรือสอบถามทางโทรศัพท์หมายเลข ๐๕๓-๘๘๕๓๖๙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, 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๐๕๓-๘๘๕๓๖๖ ในวันและเวลาราชการ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DF7703" w:rsidRPr="00DF7703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  <w:r w:rsidRPr="00DF77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 xml:space="preserve">        </w:t>
                  </w:r>
                  <w:r w:rsidRPr="00DF77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พฤศจิกายน พ.ศ. ๒๕๖๑</w:t>
                  </w:r>
                </w:p>
              </w:tc>
            </w:tr>
          </w:tbl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F7703" w:rsidRPr="00DF77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F7703" w:rsidRPr="00DF77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F7703" w:rsidRPr="00DF77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F7703" w:rsidRPr="00DF77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F7703" w:rsidRPr="00DF77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DF7703" w:rsidRPr="00DF77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DF7703" w:rsidRPr="00DF77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(</w:t>
                  </w: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ผู้ช่วยศาสตราจารย์ ดร.ชาตรี</w:t>
                  </w: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 xml:space="preserve">  </w:t>
                  </w: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  <w:cs/>
                    </w:rPr>
                    <w:t>มณีโกศล)</w:t>
                  </w:r>
                </w:p>
              </w:tc>
            </w:tr>
            <w:tr w:rsidR="00DF7703" w:rsidRPr="00DF77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รองอธิการบดี ปฏิบัติราชการแทน</w:t>
                  </w:r>
                </w:p>
              </w:tc>
            </w:tr>
            <w:tr w:rsidR="00DF7703" w:rsidRPr="00DF77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อธิการบดีมหาวิทยาลัยราช</w:t>
                  </w:r>
                  <w:proofErr w:type="spellStart"/>
                  <w:r w:rsidRPr="00DF77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ภัฏ</w:t>
                  </w:r>
                  <w:proofErr w:type="spellEnd"/>
                  <w:r w:rsidRPr="00DF7703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เชียงใหม่</w:t>
                  </w:r>
                </w:p>
              </w:tc>
            </w:tr>
            <w:tr w:rsidR="00DF7703" w:rsidRPr="00DF770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F7703" w:rsidRPr="00DF7703" w:rsidRDefault="00DF7703" w:rsidP="00DF7703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</w:pPr>
                  <w:r w:rsidRPr="00DF7703">
                    <w:rPr>
                      <w:rFonts w:ascii="Cordia New" w:eastAsia="Times New Roman" w:hAnsi="Cordia New" w:cs="Cordia New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DF7703" w:rsidRPr="00DF7703" w:rsidRDefault="00DF7703" w:rsidP="00DF7703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หมายเหตุ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e-GP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ขอรับ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98598A" w:rsidRDefault="0098598A">
      <w:pPr>
        <w:rPr>
          <w:rFonts w:hint="cs"/>
        </w:rPr>
      </w:pPr>
    </w:p>
    <w:p w:rsidR="00DF7703" w:rsidRDefault="00DF7703">
      <w:pPr>
        <w:rPr>
          <w:rFonts w:hint="cs"/>
        </w:rPr>
      </w:pPr>
    </w:p>
    <w:p w:rsidR="00DF7703" w:rsidRDefault="00DF7703">
      <w:pPr>
        <w:rPr>
          <w:rFonts w:hint="cs"/>
        </w:rPr>
      </w:pPr>
    </w:p>
    <w:p w:rsidR="00DF7703" w:rsidRDefault="00DF7703">
      <w:pPr>
        <w:rPr>
          <w:rFonts w:hint="cs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lastRenderedPageBreak/>
              <w:t>เอกสารประกวดราคา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........................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การจ้างก่อสร้างทางเข้าและถนนหลักของวิทยาลัยแม่ฮ่องสอน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เชียงใหม่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 xml:space="preserve">      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พฤศจิกายน ๒๕๖๑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"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ทางเข้าและถนนหลักของวิทยาลัยแม่ฮ่องสอน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วิทยาลัยแม่ฮ่องสอน ต.ปางหมู อ.เมือง จ.แม่ฮ่องสอน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3213"/>
        <w:gridCol w:w="3213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6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แบบรูปและรายการละเอียด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7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8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สัญญาจ้างทั่วไป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9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หลักประกันการเสนอราคา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(๓)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1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หลักประกันการรับเงินค่าจ้างล่วงหน้า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12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3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ผู้ที่มีผลประโยชน์ร่วมกัน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4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5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6" w:tgtFrame="_blank" w:history="1">
              <w:r w:rsidRPr="00DF7703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๑.๘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BOQ (Bill of Quantities)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หนังสือรับรองไม่เป็นผู้ถูกบอกเลิกสัญญาจ้าง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หนังสือรับรองการเป็นผู้มีคุณสมบัติตามประกาศประกวดราคาฯ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แบบแสดงบัญชีรายรับรายจ่ายของโครงการ (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บช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.๑)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3211"/>
        <w:gridCol w:w="3197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๒.๖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๒.๘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(สิบล้านบาทถ้วน)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ซึ่งเป็นผลงานสัญญาเดียวและเป็นคู่สัญญาโดยตรงกับส่วนราชการ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หน่วยงานอื่นที่มีกฎหมายบัญญัติให้มีฐานะเป็นราชการส่วนท้องถิ่น รัฐวิสาหกิจหรือหน่วยงานเอกชนที่มหาวิทยาลัยราช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เชียงใหม่เชื่อถือได้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สำเนาแบบแสดงการลงทะเบียนในระบบ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e-GP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สำเนาใบลงทะเบียนภาษีมูลค่าเพิ่ม พร้อมรับรองสำเนาถูกต้อง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๔.๒)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หลักฐานแสดงตัวตนของผู้เสนอราคา พร้อมรับรองสำเนาถูกต้อง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(๕)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(Portable Document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Format)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หลักประกันการเสนอราคา ตามข้อ ๕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บัญชีรายการก่อสร้าง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หรือใบแจ้งปริมาณงานและราคา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๕.๑)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หนังสือรับรองไม่เป็นผู้ถูกบอกเลิกสัญญาจ้าง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๕.๒)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หนังสือรับรองการเป็นผู้มีคุณสมบัติตามประกาศประกวดราคา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๕.๓)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ใบอนุญาตเป็นผู้ประกอบวิชาชีพวิศวกรควบคุมของวิศวกรโยธา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๕.๔)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หนังสือรับรองของวิศวกรโยธาเพื่อยินยอมควบคุมงานก่อสร้างให้แล้วเสร็จ (ตามแบบ น.๔)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๕.๕)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บุคลากร ตาม ๒.๑๕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๕.๖)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วุฒิการศึกษาหรือใบอนุญาตประกอบวิชาชีพฯ ของช่างก่อสร้างหรือช่างโยธา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                                     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๕.๗)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หลักฐานการยื่นแบบรายการภาษีเงินได้หัก ณ ที่จ่าย (แบบ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ภงด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.๑) และหลักฐานการรับเงินภาษีจากกรมสรรพากร และแบบรายการแสดงการส่งเงินสมทบ (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สปส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.๑-๑๐) ที่มีชื่อพนักงานประจำของผู้ประสงค์จะเสนอราคา ซึ่งผู้ประสงค์จะเสนอราคายื่นต่อสำนักงานประกันสังคมเพื่อแสดงหลักฐานสถานะภาพการจ้างพนักงานก่อนวันประกาศประกวดราคาฯ ไม่น้อยกว่า ๓ เดือน และจะต้องไม่เป็นการแจ้งการชำระภาษีหรือยื่นเอกสารย้อนหลัง</w:t>
            </w: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                             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ผู้ยื่นข้อเสนอจะต้องกรอกรายละเอียดการเสนอราคาในใบเสนอราคาตามข้อ ๑.๒ พร้อมจัดทำใบแจ้งปริมาณงานและราคา ใบบัญชีรายการก่อสร้างให้ครบถ้วน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๒๖๐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นับถัดจากวันที่ได้รับหนังสือแจ้งจาก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๔.๖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(Portable Document Format)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Upload)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๔.๘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www.gprocurement.go.th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หลักประกันการเสนอราคา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วางหลักประกันการเสนอราคาพร้อมกับการเสนอราคาทางระบบการจัดซื้อจัดจ้างภาครัฐด้วยอิเล็กทรอนิกส์ โดยใช้หลักประกันอย่างหนึ่งอย่างใดดังต่อไปนี้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จำนวน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๒๕๐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(หนึ่งล้านสองแสนห้าหมื่นบาทถ้วน)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นั้นชำระต่อเจ้าหน้าที่ในวันที่ยื่นข้อเสนอ หรือก่อนวันนั้นไม่เกิน ๓ วันทำการ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หนังสือค้ำประกันอิเล็กทรอนิกส์ของธนาคารภายในประเทศตามแบบที่คณะกรรมการนโยบายกำหนด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ประกันของธนาคารที่คณะกรรมการนโยบายกำหนด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กรณีที่ผู้ยื่นข้อเสนอนำเช็คหรือด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สั่งจ่ายหรือพันธบัตรรัฐบาลไทยหรือหนังสือค้ำประกันของบริษัทเงินทุนหรือบริษัทเงินทุนหลักทรัพย์ มาวางเป็นหลักประกันการเสนอราคาจะต้องส่งต้นฉบับเอกสารดังกล่าวมาให้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ตรวจสอบความถูกต้องในวันที่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กรณีที่ผู้ยื่นข้อเสนอที่ยื่นข้อเสนอในรูปแบบของ "กิจการร่วมค้า" ประสงค์จะใช้หนังสือค้ำประกันอิเล็กทรอนิกส์ของธนาคารในประเทศเป็นหลักประกันการเสนอราคา ให้ระบุชื่อผู้ยื่นข้อเสนอในหนังสือค้ำประกันอิเล็กทรอนิกส์ฯ ดังนี้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ให้ระบุชื่อกิจกรรมร่วมค้าดังกล่าว เป็นผู้ยื่นข้อเสนอ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ให้ระบุชื่อผู้เข้าร่วมค้ารายที่สัญญาร่วมค้ากำหนดให้เป็นผู้เข้ายื่นข้อเสนอกับหน่วยงานของรัฐเป็นผู้ยื่นข้อเสน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หลักประกันการเสนอราคาตามข้อนี้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จะคืนให้ผู้ยื่นข้อเสนอหรือผู้ค้ำประกันภายใน ๑๕ วัน นับถัดจากวันที่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ได้พิจารณาเห็นชอบรายงานผลคัดเลือกผู้ชนะการประกวดราคาเรียบร้อยแล้ว เว้นแต่ผู้ยื่นข้อเสนอรายที่คัดเลือกไว้ซึ่งเสนอราคาต่ำสุดหรือได้คะแนนรวมสูงสุดไม่เกิน ๓ ราย ให้คืนได้ต่อเมื่อได้ทำสัญญาหรือข้อตกลง หรือผู้ยื่นข้อเสนอได้พ้นจากข้อผูกพันแล้ว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การคืนหลักประกันการเสนอราคา ไม่ว่าในกรณีใด ๆ จะคืนให้โดยไม่มีดอกเบี้ย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จะพิจารณาจาก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๖.๖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เสนอราคา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ภายใน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๗.๕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งวด ดังนี้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๕.๕๐ ของค่าจ้าง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 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งานรื้อถอนสิ่งก่อสร้าง ได้แก่ วงเวียนหน้าโครงการ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ป้อมยาม และสิ่งก่อสร้างอื่นๆ ที่อยู่ในแนวเขตการก่อสร้างถนน แล้วเสร็จ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br/>
              <w:t>๑.๒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งานถางป่าขุดตอ  รื้อพื้นผิวราดยาง</w:t>
            </w:r>
            <w:proofErr w:type="spellStart"/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แอสฟัลติก</w:t>
            </w:r>
            <w:proofErr w:type="spellEnd"/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และผิวคอนกรีตเดิม  พร้อมขนทิ้งนอกโครงการแล้วเสร็จ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br/>
              <w:t>๑.๓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 w:hint="cs"/>
                <w:color w:val="000000"/>
                <w:sz w:val="32"/>
                <w:szCs w:val="32"/>
                <w:cs/>
              </w:rPr>
              <w:t>งานย้ายมิเตอร์ประปาและย้ายแนวสายไฟฟ้าแรงสูง และระบบสื่อสารภายใน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 งานก่อสร้างสำนักงานชั่วคราว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งานระบบน้ำประปาชั่วคราวและไฟฟ้าชั่วคราว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๕๐ วัน นับตั้งแต่วันเริ่มดำเนินการตามสัญญา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๒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๙.๕๐ ของค่าจ้าง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 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๒.๑ งานโครงสร้าง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 ทางขึ้น อาคารปฏิบัติการฝึกหัดครู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๒.๒ งานโครงสร้าง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. กำแพงกันดิน และ บันไดทางขึ้น หน้าอาคาร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1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๒.๓ งานโครงสร้าง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 รั้วภายนอก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๒.๔ งานโครงสร้าง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 บันไดอาคารศูนย์การเรียนรู้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๒.๕ งานดินตัดแล้วเสร็จ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๑๑๐ วัน นับตั้งแต่วันเริ่มดำเนินการตามสัญญา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๓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เป็นจำนวนเงินในอัตราร้อยละ ๒๘.๕๐ ของค่าจ้าง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 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๓.๑ งานขึ้นรูปทาง และรองพื้นทางวัสดุมวลรวมแล้วเสร็จ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๓.๒ งานวางท่อ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 ระบายน้ำ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๓.๓ งานเทคอนกรีตถนน พื้นที่ไม่น้อยกว่า ๕๐% ของพื้นที่ทั้งหมดหรือไม่น้อยกว่า 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,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๑๘๐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.ม.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๓.๔ งานก่ออิฐ ฉาบปูน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พื้นผิว และติดตั้งราวบันไดอาคารศูนย์การเรียนรู้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๓.๕ งานโครงสร้าง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. ลาน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Plaza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 ป้อมยาม พร้อมทั้ง โครงสร้างหลังคา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๑๗๐ วัน นับตั้งแต่วันเริ่มดำเนินการตามสัญญา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๔ เป็นจำนวนเงินในอัตราร้อยละ ๒๒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๕๐ ของค่าจ้าง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 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๔.๑ งานสถาปัตยกรรม พื้นผิว และราวบันไดเหล็ก ทางขึ้น อาคารปฏิบัติการฝึกหัดครู 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 งานก่อ ฉาบ ผนังรั้ว ติดตั้งระแนงเหล็ก และ ประตูเหล็ก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ภายนอกทั้งหมดแล้วเสร็จ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 งานเทคอนกรีตถนน 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๒๑๕ วัน นับตั้งแต่วันเริ่มดำเนินการตามสัญญา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งวดที่ ๕ เป็นจำนวนเงินในอัตราร้อยละ ๓๔ ของค่าจ้าง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 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 งานติดตั้งโครงเหล็กและกรุอลูมิเนียมคอมโพ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สิท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 และงานพื้นผิว ลาน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Plaza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 งานก่ออิฐ ฉาบปูน ทาสีผนัง และงานพื้นผิว ป้อมยาม 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๕.๓ งานก่ออิฐ ฉาบปูน พื้นผิว ติดตั้งราวบันได และทาสี ทางขึ้นอาคาร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1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งานติดตั้งแผงกันรถอัตโนมัติทั้งหมดแล้วเสร็จ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๕.๕ งานติดตั้งหม้อแปลงไฟฟ้า และ ตู้ควบคุม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DBST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๕.๖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งานติดตั้งโคมไฟถนน โคมไฟป้าย โคมไฟรั้วภายนอก ระบบไฟฟ้า และทดสอบระบบทั้งหมดแล้วเสร็จ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งานติดตั้งเสาธง ป้ายตราประจำมหาวิทยาลัย ป้ายอักษรลาน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Plaza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 ป้ายอักษรหน้าอาคาร 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 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๕.๘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งานตีเส้นจราจรและติดตั้งหมุดถนนสะท้อนแสง 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งานก่อสร้างอื่น ๆ ตามแบบรูปรายการทั้งหมดแล้วเสร็จ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๕.๑๐ งานทำความสะอาดบริเวณพื้นที่ก่อสร้างทั้งหมดแล้วเสร็จ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ให้แล้วเสร็จภายใน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๒๖๐ วัน นับตั้งแต่วันเริ่มดำเนินการตามสัญญา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หนังสือจะกำหนด ดังนี้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๑๐.๐๐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๙.๑ จะกำหนดค่าปรับเป็นรายวันเป็นจำนวนเงินตายตัวในอัตราร้อยละ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๐.๑๐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ปี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DF7703" w:rsidRPr="00DF7703" w:rsidRDefault="00DF7703" w:rsidP="00DF770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3198"/>
        <w:gridCol w:w="3111"/>
      </w:tblGrid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การจ่ายเงินล่วงหน้า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ผู้ยื่นข้อเสนอมีสิทธิเสนอขอรับเงินล่วงหน้า ในอัตราไม่เกินร้อยละ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ของราคาค่าจ้างทั้งหมด แต่ทั้งนี้จะต้องส่งมอบหลักประกันเงินล่วงหน้า เป็นพันธบัตรรัฐบาลไทย หรือหนังสือค้ำประกันหรือหนังสือค้ำประกันอิเล็กทรอนิกส์ของธนาคารในประเทศตามแบบดังระบุในข้อ ๑.๔ (๓) ให้แก่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ก่อนการรับชำระเงินล่วงหน้านั้น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เงินรายได้ของมหาวิทยาลัยประจำปีงบประมาณ พ.ศ. ๒๕๖๑ (กันเหลื่อมปี)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 ดังนี้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ส่งเสริมการ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๑๒.๔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๑๒.๕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๑๒.๖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ค่างานก่อสร้างลดลงหรือเพิ่มขึ้น โดยวิธีการต่อไปนี้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K) 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๑๔.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มาตราฐาน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ฝีมือช่างจาก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คณะกรรมการ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หรือผู้มีวุฒิบัตรระดับ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ปวช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. 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ปวส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 และ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ปวท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 หรือเทียบเท่าจากสถาบันการศึกษาที่ ก.พ. รับรองให้เข้ารับราชการได้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๑๔.๑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ผู้จัดการโครงการ จำนวนไม่น้อยกว่า ๑ คน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๑๔.๒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วิศวกรโยธา (ผู้ควบคุมงาน) จำนวนไม่น้อยกว่า ๑ คน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๑๔.๓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ช่างก่อสร้างหรือช่างโยธา (ประจำโครงการ) จำนวนไม่น้อยกว่า ๑ คน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๑๕.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๑๖..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DF7703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DF7703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ไว้ชั่วคราว</w:t>
            </w:r>
            <w:r w:rsidRPr="00DF770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</w:p>
        </w:tc>
      </w:tr>
      <w:tr w:rsidR="00DF7703" w:rsidRPr="00DF7703" w:rsidTr="00DF770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DF7703" w:rsidRPr="00DF7703" w:rsidRDefault="00DF7703" w:rsidP="00DF77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        </w:t>
            </w:r>
            <w:r w:rsidRPr="00DF7703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พฤศจิกายน ๒๕๖๑</w:t>
            </w:r>
          </w:p>
        </w:tc>
      </w:tr>
    </w:tbl>
    <w:p w:rsidR="00DF7703" w:rsidRDefault="00DF7703">
      <w:pPr>
        <w:rPr>
          <w:rFonts w:hint="cs"/>
        </w:rPr>
      </w:pPr>
      <w:bookmarkStart w:id="0" w:name="_GoBack"/>
      <w:bookmarkEnd w:id="0"/>
    </w:p>
    <w:p w:rsidR="00DF7703" w:rsidRPr="00DF7703" w:rsidRDefault="00DF7703"/>
    <w:sectPr w:rsidR="00DF7703" w:rsidRPr="00DF7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3"/>
    <w:rsid w:val="0098598A"/>
    <w:rsid w:val="00D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7703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DF770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7703"/>
    <w:rPr>
      <w:color w:val="800080"/>
      <w:u w:val="single"/>
    </w:rPr>
  </w:style>
  <w:style w:type="character" w:styleId="a7">
    <w:name w:val="Strong"/>
    <w:basedOn w:val="a0"/>
    <w:uiPriority w:val="22"/>
    <w:qFormat/>
    <w:rsid w:val="00DF77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7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7703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DF770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7703"/>
    <w:rPr>
      <w:color w:val="800080"/>
      <w:u w:val="single"/>
    </w:rPr>
  </w:style>
  <w:style w:type="character" w:styleId="a7">
    <w:name w:val="Strong"/>
    <w:basedOn w:val="a0"/>
    <w:uiPriority w:val="22"/>
    <w:qFormat/>
    <w:rsid w:val="00DF7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rKNBz00u1zh1%0AbOpzJbYkigNWWdUCwiINakd8s%2FlDcKJErzVHEa0%2Fs9qMoEnsqySdSjpIJMMABJ24nTBSG895%2Bg%3D%3D" TargetMode="External"/><Relationship Id="rId13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jsp/control.proc160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DsOpRpcckHiZ0oIPVNrLX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j9MDTKwh86fFLjFVb9lv8" TargetMode="External"/><Relationship Id="rId14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6059</Words>
  <Characters>34540</Characters>
  <Application>Microsoft Office Word</Application>
  <DocSecurity>0</DocSecurity>
  <Lines>287</Lines>
  <Paragraphs>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2018-11-30T09:17:00Z</dcterms:created>
  <dcterms:modified xsi:type="dcterms:W3CDTF">2018-11-30T09:18:00Z</dcterms:modified>
</cp:coreProperties>
</file>